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46CD1" w14:textId="6946263A" w:rsidR="00CC2FF7" w:rsidRDefault="000C101B" w:rsidP="0060513B">
      <w:pPr>
        <w:pStyle w:val="Heading2"/>
      </w:pPr>
      <w:bookmarkStart w:id="0" w:name="_Hlk239014428"/>
      <w:r>
        <w:t xml:space="preserve">Mechanical modelling of </w:t>
      </w:r>
      <w:r w:rsidR="000B7D69">
        <w:t xml:space="preserve">multi-layer </w:t>
      </w:r>
      <w:proofErr w:type="spellStart"/>
      <w:r w:rsidR="000B7D69">
        <w:t>biocomposite</w:t>
      </w:r>
      <w:proofErr w:type="spellEnd"/>
      <w:r w:rsidR="000B7D69">
        <w:t xml:space="preserve"> tissue-engineered transannular patch design</w:t>
      </w:r>
      <w:bookmarkEnd w:id="0"/>
    </w:p>
    <w:p w14:paraId="708F80F2" w14:textId="41702463" w:rsidR="00E84884" w:rsidRDefault="000B7D69">
      <w:r w:rsidRPr="000B7D69">
        <w:rPr>
          <w:b/>
          <w:bCs/>
        </w:rPr>
        <w:t xml:space="preserve">Project Background and Objective: </w:t>
      </w:r>
      <w:r w:rsidR="00251A84">
        <w:t xml:space="preserve">Approximately 20% of these cases </w:t>
      </w:r>
      <w:r w:rsidR="000D5237">
        <w:t xml:space="preserve">require surgical </w:t>
      </w:r>
      <w:r w:rsidR="00683323">
        <w:t>reconstruction</w:t>
      </w:r>
      <w:r w:rsidR="00D16777">
        <w:t xml:space="preserve"> of the pulmonary artery (PA) with a transannular patch (TAP) or conduit. Current conduit materials are synthetic, and do not match the complex native biomechanical properties of the pediatric pulmonary artery</w:t>
      </w:r>
      <w:r w:rsidR="00683323">
        <w:t>, resulting in fibrosis and repeated re-sizing surgeries throughout the child’s life</w:t>
      </w:r>
      <w:r w:rsidR="00D16777">
        <w:t xml:space="preserve">. To address this, the Simmons lab is developing a </w:t>
      </w:r>
      <w:r w:rsidR="00683323">
        <w:t xml:space="preserve">tissue-engineered transannular patch (TE-TAP) </w:t>
      </w:r>
      <w:r w:rsidR="00700238">
        <w:t xml:space="preserve">which matches the native mechanical properties of pediatric PA. The pediatric PA is a complex mechanical structure. It can </w:t>
      </w:r>
      <w:r w:rsidR="001B4C4E">
        <w:t>be considered</w:t>
      </w:r>
      <w:r w:rsidR="00700238">
        <w:t xml:space="preserve"> a fiber reinforced composite</w:t>
      </w:r>
      <w:r w:rsidR="0086402A">
        <w:t xml:space="preserve">, in which stiff reinforcing fibers are only recruited as loads increase. Additionally, </w:t>
      </w:r>
      <w:r w:rsidR="00803C02">
        <w:t xml:space="preserve">it is a multi-layer structure, with </w:t>
      </w:r>
      <w:r w:rsidR="0060309E">
        <w:t>a stiff and strong</w:t>
      </w:r>
      <w:r w:rsidR="00803C02">
        <w:t xml:space="preserve"> outer layer which </w:t>
      </w:r>
      <w:r w:rsidR="0060309E">
        <w:t>is only recruited at high strains. The Simmon</w:t>
      </w:r>
      <w:r w:rsidR="005B5B97">
        <w:t>s</w:t>
      </w:r>
      <w:r w:rsidR="0060309E">
        <w:t xml:space="preserve"> lab TE TAP </w:t>
      </w:r>
      <w:r w:rsidR="001B4C4E">
        <w:t xml:space="preserve">is designed </w:t>
      </w:r>
      <w:r w:rsidR="0060309E">
        <w:t xml:space="preserve">to mimic this structure. </w:t>
      </w:r>
      <w:r w:rsidR="0060309E" w:rsidRPr="000953A2">
        <w:rPr>
          <w:b/>
          <w:bCs/>
        </w:rPr>
        <w:t xml:space="preserve">The focus of this research is to guide the design of the TE TAP </w:t>
      </w:r>
      <w:r w:rsidR="0060309E" w:rsidRPr="001B4C4E">
        <w:t xml:space="preserve">by </w:t>
      </w:r>
      <w:r w:rsidR="00420BA4" w:rsidRPr="001B4C4E">
        <w:t>1</w:t>
      </w:r>
      <w:r w:rsidR="005B5B97">
        <w:t xml:space="preserve">) </w:t>
      </w:r>
      <w:r w:rsidR="00420BA4" w:rsidRPr="001B4C4E">
        <w:t>Developing a</w:t>
      </w:r>
      <w:r w:rsidR="000953A2" w:rsidRPr="001B4C4E">
        <w:t xml:space="preserve"> </w:t>
      </w:r>
      <w:r w:rsidR="00091A98">
        <w:t xml:space="preserve">defensible parameterized </w:t>
      </w:r>
      <w:r w:rsidR="000953A2" w:rsidRPr="001B4C4E">
        <w:t>finite element model of the TE TAP under physiological loading conditions</w:t>
      </w:r>
      <w:r w:rsidR="00091A98">
        <w:t>, using theories of laminates, and thick walled pressure vessels as a theoretical guide</w:t>
      </w:r>
      <w:r w:rsidR="000953A2" w:rsidRPr="001B4C4E">
        <w:t>; and 2</w:t>
      </w:r>
      <w:r w:rsidR="005B5B97">
        <w:t>) U</w:t>
      </w:r>
      <w:r w:rsidR="00D86034" w:rsidRPr="001B4C4E">
        <w:t xml:space="preserve">sing </w:t>
      </w:r>
      <w:r w:rsidR="00E809C3">
        <w:t xml:space="preserve">finite element analysis techniques to probe </w:t>
      </w:r>
      <w:r w:rsidR="00D86034" w:rsidRPr="001B4C4E">
        <w:t>the sensitivity of the structure</w:t>
      </w:r>
      <w:r w:rsidR="00420BA4" w:rsidRPr="001B4C4E">
        <w:t>’s stress/strain response</w:t>
      </w:r>
      <w:r w:rsidR="00D86034" w:rsidRPr="001B4C4E">
        <w:t xml:space="preserve"> to various parameters such as the layer thicknesses, </w:t>
      </w:r>
      <w:r w:rsidR="00583251">
        <w:t xml:space="preserve">stress/strain response of fiber and matrix, relative yield stresses and transition zones </w:t>
      </w:r>
      <w:r w:rsidR="001F4D98">
        <w:t>of the layers</w:t>
      </w:r>
      <w:r w:rsidR="00D86034" w:rsidRPr="001B4C4E">
        <w:t xml:space="preserve">, </w:t>
      </w:r>
      <w:r w:rsidR="00420BA4" w:rsidRPr="001B4C4E">
        <w:t xml:space="preserve">number of layers, and </w:t>
      </w:r>
      <w:r w:rsidR="001F4D98">
        <w:t>interlaminar</w:t>
      </w:r>
      <w:r w:rsidR="00420BA4" w:rsidRPr="001B4C4E">
        <w:t xml:space="preserve"> adhesion. </w:t>
      </w:r>
    </w:p>
    <w:p w14:paraId="2CF2F670" w14:textId="3C27C298" w:rsidR="000966B2" w:rsidRDefault="000966B2">
      <w:r w:rsidRPr="00A35944">
        <w:rPr>
          <w:b/>
          <w:bCs/>
        </w:rPr>
        <w:t>Mechanical Engineering Background:</w:t>
      </w:r>
      <w:r>
        <w:t xml:space="preserve"> </w:t>
      </w:r>
      <w:r w:rsidR="00E8440A">
        <w:t>This work requires understanding of finite element analyses using ANSYS</w:t>
      </w:r>
      <w:r w:rsidR="00DC777F">
        <w:t>,</w:t>
      </w:r>
      <w:r w:rsidR="008F5DC3">
        <w:t xml:space="preserve"> </w:t>
      </w:r>
      <w:r w:rsidR="00F5467E">
        <w:t xml:space="preserve">including </w:t>
      </w:r>
      <w:r w:rsidR="007B6D22">
        <w:t xml:space="preserve">modelling of </w:t>
      </w:r>
      <w:r w:rsidR="0009455A">
        <w:t xml:space="preserve">anisotropic structures, </w:t>
      </w:r>
      <w:r w:rsidR="00091A98">
        <w:t>long-fiber reinforced composites, laminates</w:t>
      </w:r>
      <w:r w:rsidR="0009455A">
        <w:t xml:space="preserve">, non-linear stress/strain responses, </w:t>
      </w:r>
      <w:r w:rsidR="00F510C4">
        <w:t xml:space="preserve">and determining appropriate boundary and contact conditions for the context of </w:t>
      </w:r>
      <w:r w:rsidR="007F3064">
        <w:t>a PA patch</w:t>
      </w:r>
      <w:r w:rsidR="00F510C4">
        <w:t>.</w:t>
      </w:r>
      <w:r w:rsidR="001F4D98">
        <w:t xml:space="preserve"> </w:t>
      </w:r>
    </w:p>
    <w:p w14:paraId="7C4825C2" w14:textId="6A3FD871" w:rsidR="00CC2FF7" w:rsidRDefault="00AF47CF">
      <w:r w:rsidRPr="00F63F69">
        <w:rPr>
          <w:b/>
          <w:bCs/>
        </w:rPr>
        <w:t>Project Scope and Deliverables:</w:t>
      </w:r>
      <w:r>
        <w:t xml:space="preserve"> </w:t>
      </w:r>
      <w:r w:rsidR="005D0CF5">
        <w:t xml:space="preserve">The scope of this project includes determining relevant and appropriate model parameters for a multi-layer anisotropic composite TE-TAP loaded with pulsatile pressure, creating the </w:t>
      </w:r>
      <w:r w:rsidR="00F2064A">
        <w:t xml:space="preserve">final </w:t>
      </w:r>
      <w:r w:rsidR="005D0CF5">
        <w:t>parameterized finite element model</w:t>
      </w:r>
      <w:r w:rsidR="00F2064A">
        <w:t>, and using the model to guide experimental selection of TE-TAP layer number, layer thickness, and stress/strain responses of each layer</w:t>
      </w:r>
      <w:r w:rsidR="00F63F69">
        <w:t xml:space="preserve">. </w:t>
      </w:r>
    </w:p>
    <w:p w14:paraId="28E0F51A" w14:textId="6310E49C" w:rsidR="00CC2FF7" w:rsidRDefault="00CC2FF7"/>
    <w:p w14:paraId="3631759B" w14:textId="77777777" w:rsidR="005B5B97" w:rsidRDefault="005B5B97" w:rsidP="005B5B97">
      <w:pPr>
        <w:pStyle w:val="Heading2"/>
      </w:pPr>
      <w:r>
        <w:t>Simmons lab</w:t>
      </w:r>
    </w:p>
    <w:p w14:paraId="2279881D" w14:textId="77777777" w:rsidR="005B5B97" w:rsidRDefault="005B5B97" w:rsidP="005B5B97">
      <w:pPr>
        <w:spacing w:after="0"/>
      </w:pPr>
      <w:r>
        <w:t xml:space="preserve">Craig Simmons </w:t>
      </w:r>
      <w:hyperlink r:id="rId5" w:history="1">
        <w:r w:rsidRPr="004D135C">
          <w:rPr>
            <w:rStyle w:val="Hyperlink"/>
          </w:rPr>
          <w:t>c.simmons@utoronto.ca</w:t>
        </w:r>
      </w:hyperlink>
    </w:p>
    <w:p w14:paraId="1A1F19E7" w14:textId="7786520F" w:rsidR="005B5B97" w:rsidRDefault="005B5B97" w:rsidP="005B5B97">
      <w:pPr>
        <w:spacing w:after="0"/>
      </w:pPr>
      <w:r w:rsidRPr="005B5B97">
        <w:t>Samantha Paradi-Maropak</w:t>
      </w:r>
      <w:r>
        <w:t xml:space="preserve">is </w:t>
      </w:r>
      <w:hyperlink r:id="rId6" w:history="1">
        <w:r w:rsidRPr="004D135C">
          <w:rPr>
            <w:rStyle w:val="Hyperlink"/>
          </w:rPr>
          <w:t>samantha.paradimaropakis@mail.utoronto.ca</w:t>
        </w:r>
      </w:hyperlink>
      <w:bookmarkStart w:id="1" w:name="_GoBack"/>
      <w:bookmarkEnd w:id="1"/>
    </w:p>
    <w:p w14:paraId="0FF0FD5F" w14:textId="487513B4" w:rsidR="00DE2449" w:rsidRDefault="00DE2449"/>
    <w:sectPr w:rsidR="00DE2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882E9B"/>
    <w:multiLevelType w:val="hybridMultilevel"/>
    <w:tmpl w:val="C1600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7CA"/>
    <w:rsid w:val="00091A98"/>
    <w:rsid w:val="0009455A"/>
    <w:rsid w:val="000953A2"/>
    <w:rsid w:val="000966B2"/>
    <w:rsid w:val="000B7D69"/>
    <w:rsid w:val="000C101B"/>
    <w:rsid w:val="000D5237"/>
    <w:rsid w:val="001A7944"/>
    <w:rsid w:val="001B4C4E"/>
    <w:rsid w:val="001F4D98"/>
    <w:rsid w:val="00251A84"/>
    <w:rsid w:val="00284B1C"/>
    <w:rsid w:val="003427CA"/>
    <w:rsid w:val="00420BA4"/>
    <w:rsid w:val="00583251"/>
    <w:rsid w:val="005B5B97"/>
    <w:rsid w:val="005D0CF5"/>
    <w:rsid w:val="0060309E"/>
    <w:rsid w:val="0060513B"/>
    <w:rsid w:val="00683323"/>
    <w:rsid w:val="00700238"/>
    <w:rsid w:val="00797D49"/>
    <w:rsid w:val="007B6D22"/>
    <w:rsid w:val="007F3064"/>
    <w:rsid w:val="00803C02"/>
    <w:rsid w:val="0086402A"/>
    <w:rsid w:val="008F5DC3"/>
    <w:rsid w:val="00943CF1"/>
    <w:rsid w:val="00946C04"/>
    <w:rsid w:val="009A572B"/>
    <w:rsid w:val="00A35944"/>
    <w:rsid w:val="00AF47CF"/>
    <w:rsid w:val="00CC2FF7"/>
    <w:rsid w:val="00D16777"/>
    <w:rsid w:val="00D86034"/>
    <w:rsid w:val="00DC777F"/>
    <w:rsid w:val="00DD214C"/>
    <w:rsid w:val="00DE2449"/>
    <w:rsid w:val="00E809C3"/>
    <w:rsid w:val="00E8440A"/>
    <w:rsid w:val="00E84884"/>
    <w:rsid w:val="00F2064A"/>
    <w:rsid w:val="00F510C4"/>
    <w:rsid w:val="00F5467E"/>
    <w:rsid w:val="00F6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8C2E2"/>
  <w15:chartTrackingRefBased/>
  <w15:docId w15:val="{8B88E328-88FD-4188-A3C0-0B1396A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2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2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7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7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7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27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7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7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7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7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7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7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7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2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2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2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2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27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27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27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7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7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27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5B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5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mantha.paradimaropakis@mail.utoronto.ca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c.simmons@utoronto.ca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BD1B4B0ABBE74291C1E20C7B24F71C" ma:contentTypeVersion="20" ma:contentTypeDescription="Create a new document." ma:contentTypeScope="" ma:versionID="4e083ed989d7451e62b93ae4e7144b6c">
  <xsd:schema xmlns:xsd="http://www.w3.org/2001/XMLSchema" xmlns:xs="http://www.w3.org/2001/XMLSchema" xmlns:p="http://schemas.microsoft.com/office/2006/metadata/properties" xmlns:ns1="http://schemas.microsoft.com/sharepoint/v3" xmlns:ns2="7b2d0df5-3d28-4681-85ef-8f184373ee4d" xmlns:ns3="b24ca10b-3e9b-420e-8d4c-d4b801010e6d" targetNamespace="http://schemas.microsoft.com/office/2006/metadata/properties" ma:root="true" ma:fieldsID="ed9412310fa4d829770aaa0aa3fd5716" ns1:_="" ns2:_="" ns3:_="">
    <xsd:import namespace="http://schemas.microsoft.com/sharepoint/v3"/>
    <xsd:import namespace="7b2d0df5-3d28-4681-85ef-8f184373ee4d"/>
    <xsd:import namespace="b24ca10b-3e9b-420e-8d4c-d4b801010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d0df5-3d28-4681-85ef-8f184373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ca10b-3e9b-420e-8d4c-d4b801010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ac8cee1-94f9-4505-975b-70e382c25e0b}" ma:internalName="TaxCatchAll" ma:showField="CatchAllData" ma:web="b24ca10b-3e9b-420e-8d4c-d4b801010e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24ca10b-3e9b-420e-8d4c-d4b801010e6d" xsi:nil="true"/>
    <_ip_UnifiedCompliancePolicyProperties xmlns="http://schemas.microsoft.com/sharepoint/v3" xsi:nil="true"/>
    <lcf76f155ced4ddcb4097134ff3c332f xmlns="7b2d0df5-3d28-4681-85ef-8f184373ee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EC0F8D-6895-45B4-AD0B-4AA7106DEB85}"/>
</file>

<file path=customXml/itemProps2.xml><?xml version="1.0" encoding="utf-8"?>
<ds:datastoreItem xmlns:ds="http://schemas.openxmlformats.org/officeDocument/2006/customXml" ds:itemID="{CBB997C2-E956-4491-A4B9-E40E7F6273B3}"/>
</file>

<file path=customXml/itemProps3.xml><?xml version="1.0" encoding="utf-8"?>
<ds:datastoreItem xmlns:ds="http://schemas.openxmlformats.org/officeDocument/2006/customXml" ds:itemID="{758ADBAA-6DA6-48B0-9DAB-EFF05F61AA23}"/>
</file>

<file path=docMetadata/LabelInfo.xml><?xml version="1.0" encoding="utf-8"?>
<clbl:labelList xmlns:clbl="http://schemas.microsoft.com/office/2020/mipLabelMetadata">
  <clbl:label id="{78aac226-2f03-4b4d-9037-b46d56c55210}" enabled="0" method="" siteId="{78aac226-2f03-4b4d-9037-b46d56c552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Paradi-Maropakis</dc:creator>
  <cp:keywords/>
  <dc:description/>
  <cp:lastModifiedBy>Craig Simmons</cp:lastModifiedBy>
  <cp:revision>2</cp:revision>
  <dcterms:created xsi:type="dcterms:W3CDTF">2026-08-31T00:35:00Z</dcterms:created>
  <dcterms:modified xsi:type="dcterms:W3CDTF">2026-08-31T00:35:00Z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0x01010041BD1B4B0ABBE74291C1E20C7B24F71C</vt:lpwstr>
  </property>
</Properties>
</file>