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AF280" w14:textId="77777777" w:rsidR="00901108" w:rsidRPr="00901108" w:rsidRDefault="00901108" w:rsidP="00901108">
      <w:pPr>
        <w:spacing w:after="0" w:line="240" w:lineRule="auto"/>
        <w:rPr>
          <w:rFonts w:ascii="Aptos" w:eastAsia="Times New Roman" w:hAnsi="Aptos" w:cs="Times New Roman"/>
          <w:color w:val="000000"/>
          <w:kern w:val="0"/>
          <w14:ligatures w14:val="none"/>
        </w:rPr>
      </w:pPr>
      <w:r w:rsidRPr="00901108">
        <w:rPr>
          <w:rFonts w:ascii="Aptos" w:eastAsia="Times New Roman" w:hAnsi="Aptos" w:cs="Times New Roman"/>
          <w:b/>
          <w:bCs/>
          <w:color w:val="000000"/>
          <w:kern w:val="0"/>
          <w14:ligatures w14:val="none"/>
        </w:rPr>
        <w:t>A Layout Engine for Dynamic, AI-Configured Process Displays</w:t>
      </w:r>
    </w:p>
    <w:p w14:paraId="4265D006" w14:textId="77777777" w:rsidR="00901108" w:rsidRPr="00901108" w:rsidRDefault="00901108" w:rsidP="00901108">
      <w:pPr>
        <w:spacing w:after="0" w:line="240" w:lineRule="auto"/>
        <w:rPr>
          <w:rFonts w:ascii="Aptos" w:eastAsia="Times New Roman" w:hAnsi="Aptos" w:cs="Times New Roman"/>
          <w:color w:val="000000"/>
          <w:kern w:val="0"/>
          <w14:ligatures w14:val="none"/>
        </w:rPr>
      </w:pPr>
    </w:p>
    <w:p w14:paraId="56EA4082" w14:textId="77777777" w:rsidR="00901108" w:rsidRPr="00901108" w:rsidRDefault="00901108" w:rsidP="00901108">
      <w:pPr>
        <w:spacing w:after="0" w:line="240" w:lineRule="auto"/>
        <w:rPr>
          <w:rFonts w:ascii="Aptos" w:eastAsia="Times New Roman" w:hAnsi="Aptos" w:cs="Times New Roman"/>
          <w:color w:val="212121"/>
          <w:kern w:val="0"/>
          <w14:ligatures w14:val="none"/>
        </w:rPr>
      </w:pPr>
      <w:r w:rsidRPr="00901108">
        <w:rPr>
          <w:rFonts w:ascii="Aptos" w:eastAsia="Times New Roman" w:hAnsi="Aptos" w:cs="Times New Roman"/>
          <w:i/>
          <w:iCs/>
          <w:color w:val="000000"/>
          <w:kern w:val="0"/>
          <w14:ligatures w14:val="none"/>
        </w:rPr>
        <w:t>Summary: This project will develop a UI layout engine that transforms AI-generated visualization plans into dynamic process-display dashboards connected to live data. Building on existing simulation, advisory, and component-library technologies, the work will focus on layout specification, management, and SVG rendering using TypeScript.</w:t>
      </w:r>
    </w:p>
    <w:p w14:paraId="73B99C42" w14:textId="77777777" w:rsidR="00901108" w:rsidRPr="00901108" w:rsidRDefault="00901108" w:rsidP="00901108">
      <w:pPr>
        <w:spacing w:after="0" w:line="240" w:lineRule="auto"/>
        <w:rPr>
          <w:rFonts w:ascii="Aptos" w:eastAsia="Times New Roman" w:hAnsi="Aptos" w:cs="Times New Roman"/>
          <w:color w:val="000000"/>
          <w:kern w:val="0"/>
          <w14:ligatures w14:val="none"/>
        </w:rPr>
      </w:pPr>
    </w:p>
    <w:p w14:paraId="32AC726F" w14:textId="77777777" w:rsidR="00901108" w:rsidRPr="00901108" w:rsidRDefault="00901108" w:rsidP="00901108">
      <w:pPr>
        <w:spacing w:after="0" w:line="240" w:lineRule="auto"/>
        <w:rPr>
          <w:rFonts w:ascii="Aptos" w:eastAsia="Times New Roman" w:hAnsi="Aptos" w:cs="Times New Roman"/>
          <w:color w:val="000000"/>
          <w:kern w:val="0"/>
          <w14:ligatures w14:val="none"/>
        </w:rPr>
      </w:pPr>
      <w:r w:rsidRPr="00901108">
        <w:rPr>
          <w:rFonts w:ascii="Aptos" w:eastAsia="Times New Roman" w:hAnsi="Aptos" w:cs="Times New Roman"/>
          <w:color w:val="000000"/>
          <w:kern w:val="0"/>
          <w14:ligatures w14:val="none"/>
        </w:rPr>
        <w:t>AI agents can read and interpret process-control data and provide operators with analysis and advice. However, these agents are often limited to text-only output, making it difficult for operators to relate their guidance to the visualizations shown on their screens. Future AI systems should be able to generate custom visualizations tailored to a specific answer, for example, showing only the relevant upstream and downstream components around a pipe leak, or presenting a custom process dashboard suited to an ongoing transient.</w:t>
      </w:r>
    </w:p>
    <w:p w14:paraId="1CAED9BA" w14:textId="77777777" w:rsidR="00901108" w:rsidRDefault="00901108" w:rsidP="00901108">
      <w:pPr>
        <w:spacing w:after="0" w:line="240" w:lineRule="auto"/>
        <w:rPr>
          <w:rFonts w:ascii="Aptos" w:eastAsia="Times New Roman" w:hAnsi="Aptos" w:cs="Times New Roman"/>
          <w:color w:val="000000"/>
          <w:kern w:val="0"/>
          <w14:ligatures w14:val="none"/>
        </w:rPr>
      </w:pPr>
      <w:r w:rsidRPr="00901108">
        <w:rPr>
          <w:rFonts w:ascii="Aptos" w:eastAsia="Times New Roman" w:hAnsi="Aptos" w:cs="Times New Roman"/>
          <w:color w:val="000000"/>
          <w:kern w:val="0"/>
          <w14:ligatures w14:val="none"/>
        </w:rPr>
        <w:t>In a previous student project, we developed an agent skill that helps an AI agent turn a text-based situation analysis into a visualization plan describing what to display, how to display it, and why the information should be shown. In this project, we aim to develop a UI layout engine that transforms such a visualization plan into a working process-display dashboard. Key questions include: How do we tell the agent which components are available in the component library, how they can be parameterized, connected, and laid out, and how they connect to live data? How can the agent avoid common layout problems? What should a UI layout specification for this purpose look like, and how can the layout engine transform that specification into a working dashboard?</w:t>
      </w:r>
    </w:p>
    <w:p w14:paraId="53E9FA74" w14:textId="77777777" w:rsidR="00901108" w:rsidRPr="00901108" w:rsidRDefault="00901108" w:rsidP="00901108">
      <w:pPr>
        <w:spacing w:after="0" w:line="240" w:lineRule="auto"/>
        <w:rPr>
          <w:rFonts w:ascii="Aptos" w:eastAsia="Times New Roman" w:hAnsi="Aptos" w:cs="Times New Roman"/>
          <w:color w:val="212121"/>
          <w:kern w:val="0"/>
          <w14:ligatures w14:val="none"/>
        </w:rPr>
      </w:pPr>
    </w:p>
    <w:p w14:paraId="7AE38065" w14:textId="77777777" w:rsidR="00901108" w:rsidRPr="00901108" w:rsidRDefault="00901108" w:rsidP="00901108">
      <w:pPr>
        <w:spacing w:after="0" w:line="240" w:lineRule="auto"/>
        <w:rPr>
          <w:rFonts w:ascii="Aptos" w:eastAsia="Times New Roman" w:hAnsi="Aptos" w:cs="Times New Roman"/>
          <w:color w:val="212121"/>
          <w:kern w:val="0"/>
          <w14:ligatures w14:val="none"/>
        </w:rPr>
      </w:pPr>
      <w:r w:rsidRPr="00901108">
        <w:rPr>
          <w:rFonts w:ascii="Aptos" w:eastAsia="Times New Roman" w:hAnsi="Aptos" w:cs="Times New Roman"/>
          <w:color w:val="000000"/>
          <w:kern w:val="0"/>
          <w14:ligatures w14:val="none"/>
        </w:rPr>
        <w:t>The project will build on an existing AI-native process-simulation system and an existing AI advisory system. It will also use selected component symbols from an existing </w:t>
      </w:r>
      <w:hyperlink r:id="rId4" w:tooltip="https://can01.safelinks.protection.outlook.com/?url=https%3A%2F%2Fopenbridge-jip-storybook.web.app%2F&amp;data=05%7C02%7Cgreg.jamieson%40utoronto.ca%7C637a2847cef24bcf333b08df08fd9dea%7C78aac2262f034b4d9037b46d56c55210%7C0%7C0%7C639239557744263811%7CUnknown%7CTWFpbGZsb3d8eyJFbXB0eU1hcGkiOnRydWUsIlYiOiIwLjAuMDAwMCIsIlAiOiJXaW4zMiIsIkFOIjoiTWFpbCIsIldUIjoyfQ%3D%3D%7C0%7C%7C%7C&amp;sdata=Q4Ztf0SjzMzWQJBmTy6DaCekFUtZxwB%2B2XUunvOO51M%3D&amp;reserved=0" w:history="1">
        <w:r w:rsidRPr="00901108">
          <w:rPr>
            <w:rFonts w:ascii="Aptos" w:eastAsia="Times New Roman" w:hAnsi="Aptos" w:cs="Times New Roman"/>
            <w:color w:val="E08144"/>
            <w:kern w:val="0"/>
            <w:u w:val="single"/>
            <w14:ligatures w14:val="none"/>
          </w:rPr>
          <w:t>process-control UI component library</w:t>
        </w:r>
      </w:hyperlink>
      <w:r w:rsidRPr="00901108">
        <w:rPr>
          <w:rFonts w:ascii="Aptos" w:eastAsia="Times New Roman" w:hAnsi="Aptos" w:cs="Times New Roman"/>
          <w:color w:val="000000"/>
          <w:kern w:val="0"/>
          <w14:ligatures w14:val="none"/>
        </w:rPr>
        <w:t xml:space="preserve">. The previous project established many of the necessary foundations, allowing this project to focus on the specification, layout management, and rendering. The solution can be developed </w:t>
      </w:r>
      <w:proofErr w:type="spellStart"/>
      <w:r w:rsidRPr="00901108">
        <w:rPr>
          <w:rFonts w:ascii="Aptos" w:eastAsia="Times New Roman" w:hAnsi="Aptos" w:cs="Times New Roman"/>
          <w:color w:val="000000"/>
          <w:kern w:val="0"/>
          <w14:ligatures w14:val="none"/>
        </w:rPr>
        <w:t>agentically</w:t>
      </w:r>
      <w:proofErr w:type="spellEnd"/>
      <w:r w:rsidRPr="00901108">
        <w:rPr>
          <w:rFonts w:ascii="Aptos" w:eastAsia="Times New Roman" w:hAnsi="Aptos" w:cs="Times New Roman"/>
          <w:color w:val="000000"/>
          <w:kern w:val="0"/>
          <w14:ligatures w14:val="none"/>
        </w:rPr>
        <w:t xml:space="preserve"> and should use TypeScript and SVG. The project partner is the Human-AI Lab at the Institute for Energy Technology in Norway, which has extensive experience in process-control simulation for nuclear applications, as well as recent experience with agentic AI systems.</w:t>
      </w:r>
    </w:p>
    <w:p w14:paraId="052116E3" w14:textId="77777777" w:rsidR="0051030B" w:rsidRDefault="0051030B"/>
    <w:sectPr w:rsidR="005103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08"/>
    <w:rsid w:val="001F2582"/>
    <w:rsid w:val="003A5DC0"/>
    <w:rsid w:val="0051030B"/>
    <w:rsid w:val="00630C31"/>
    <w:rsid w:val="00732273"/>
    <w:rsid w:val="00901108"/>
    <w:rsid w:val="00D8658E"/>
    <w:rsid w:val="00E36E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0D3871"/>
  <w15:chartTrackingRefBased/>
  <w15:docId w15:val="{76C5CF91-87D3-2B49-9B68-82B823CC0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108"/>
    <w:rPr>
      <w:rFonts w:eastAsiaTheme="majorEastAsia" w:cstheme="majorBidi"/>
      <w:color w:val="272727" w:themeColor="text1" w:themeTint="D8"/>
    </w:rPr>
  </w:style>
  <w:style w:type="paragraph" w:styleId="Title">
    <w:name w:val="Title"/>
    <w:basedOn w:val="Normal"/>
    <w:next w:val="Normal"/>
    <w:link w:val="TitleChar"/>
    <w:uiPriority w:val="10"/>
    <w:qFormat/>
    <w:rsid w:val="00901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108"/>
    <w:pPr>
      <w:spacing w:before="160"/>
      <w:jc w:val="center"/>
    </w:pPr>
    <w:rPr>
      <w:i/>
      <w:iCs/>
      <w:color w:val="404040" w:themeColor="text1" w:themeTint="BF"/>
    </w:rPr>
  </w:style>
  <w:style w:type="character" w:customStyle="1" w:styleId="QuoteChar">
    <w:name w:val="Quote Char"/>
    <w:basedOn w:val="DefaultParagraphFont"/>
    <w:link w:val="Quote"/>
    <w:uiPriority w:val="29"/>
    <w:rsid w:val="00901108"/>
    <w:rPr>
      <w:i/>
      <w:iCs/>
      <w:color w:val="404040" w:themeColor="text1" w:themeTint="BF"/>
    </w:rPr>
  </w:style>
  <w:style w:type="paragraph" w:styleId="ListParagraph">
    <w:name w:val="List Paragraph"/>
    <w:basedOn w:val="Normal"/>
    <w:uiPriority w:val="34"/>
    <w:qFormat/>
    <w:rsid w:val="00901108"/>
    <w:pPr>
      <w:ind w:left="720"/>
      <w:contextualSpacing/>
    </w:pPr>
  </w:style>
  <w:style w:type="character" w:styleId="IntenseEmphasis">
    <w:name w:val="Intense Emphasis"/>
    <w:basedOn w:val="DefaultParagraphFont"/>
    <w:uiPriority w:val="21"/>
    <w:qFormat/>
    <w:rsid w:val="00901108"/>
    <w:rPr>
      <w:i/>
      <w:iCs/>
      <w:color w:val="0F4761" w:themeColor="accent1" w:themeShade="BF"/>
    </w:rPr>
  </w:style>
  <w:style w:type="paragraph" w:styleId="IntenseQuote">
    <w:name w:val="Intense Quote"/>
    <w:basedOn w:val="Normal"/>
    <w:next w:val="Normal"/>
    <w:link w:val="IntenseQuoteChar"/>
    <w:uiPriority w:val="30"/>
    <w:qFormat/>
    <w:rsid w:val="00901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108"/>
    <w:rPr>
      <w:i/>
      <w:iCs/>
      <w:color w:val="0F4761" w:themeColor="accent1" w:themeShade="BF"/>
    </w:rPr>
  </w:style>
  <w:style w:type="character" w:styleId="IntenseReference">
    <w:name w:val="Intense Reference"/>
    <w:basedOn w:val="DefaultParagraphFont"/>
    <w:uiPriority w:val="32"/>
    <w:qFormat/>
    <w:rsid w:val="00901108"/>
    <w:rPr>
      <w:b/>
      <w:bCs/>
      <w:smallCaps/>
      <w:color w:val="0F4761" w:themeColor="accent1" w:themeShade="BF"/>
      <w:spacing w:val="5"/>
    </w:rPr>
  </w:style>
  <w:style w:type="paragraph" w:styleId="NormalWeb">
    <w:name w:val="Normal (Web)"/>
    <w:basedOn w:val="Normal"/>
    <w:uiPriority w:val="99"/>
    <w:semiHidden/>
    <w:unhideWhenUsed/>
    <w:rsid w:val="0090110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9011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n01.safelinks.protection.outlook.com/?url=https%3A%2F%2Fopenbridge-jip-storybook.web.app%2F&amp;data=05%7C02%7Cgreg.jamieson%40utoronto.ca%7C637a2847cef24bcf333b08df08fd9dea%7C78aac2262f034b4d9037b46d56c55210%7C0%7C0%7C639239557744263811%7CUnknown%7CTWFpbGZsb3d8eyJFbXB0eU1hcGkiOnRydWUsIlYiOiIwLjAuMDAwMCIsIlAiOiJXaW4zMiIsIkFOIjoiTWFpbCIsIldUIjoyfQ%3D%3D%7C0%7C%7C%7C&amp;sdata=Q4Ztf0SjzMzWQJBmTy6DaCekFUtZxwB%2B2XUunvOO51M%3D&amp;reserved=0"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BD1B4B0ABBE74291C1E20C7B24F71C" ma:contentTypeVersion="20" ma:contentTypeDescription="Create a new document." ma:contentTypeScope="" ma:versionID="4e083ed989d7451e62b93ae4e7144b6c">
  <xsd:schema xmlns:xsd="http://www.w3.org/2001/XMLSchema" xmlns:xs="http://www.w3.org/2001/XMLSchema" xmlns:p="http://schemas.microsoft.com/office/2006/metadata/properties" xmlns:ns1="http://schemas.microsoft.com/sharepoint/v3" xmlns:ns2="7b2d0df5-3d28-4681-85ef-8f184373ee4d" xmlns:ns3="b24ca10b-3e9b-420e-8d4c-d4b801010e6d" targetNamespace="http://schemas.microsoft.com/office/2006/metadata/properties" ma:root="true" ma:fieldsID="ed9412310fa4d829770aaa0aa3fd5716" ns1:_="" ns2:_="" ns3:_="">
    <xsd:import namespace="http://schemas.microsoft.com/sharepoint/v3"/>
    <xsd:import namespace="7b2d0df5-3d28-4681-85ef-8f184373ee4d"/>
    <xsd:import namespace="b24ca10b-3e9b-420e-8d4c-d4b801010e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d0df5-3d28-4681-85ef-8f184373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e164b29-4069-4387-b6aa-f01f2a1f47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4ca10b-3e9b-420e-8d4c-d4b801010e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c8cee1-94f9-4505-975b-70e382c25e0b}" ma:internalName="TaxCatchAll" ma:showField="CatchAllData" ma:web="b24ca10b-3e9b-420e-8d4c-d4b801010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24ca10b-3e9b-420e-8d4c-d4b801010e6d" xsi:nil="true"/>
    <_ip_UnifiedCompliancePolicyProperties xmlns="http://schemas.microsoft.com/sharepoint/v3" xsi:nil="true"/>
    <lcf76f155ced4ddcb4097134ff3c332f xmlns="7b2d0df5-3d28-4681-85ef-8f184373ee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2F07B0-13E7-4E63-81A5-F20AA3578A18}"/>
</file>

<file path=customXml/itemProps2.xml><?xml version="1.0" encoding="utf-8"?>
<ds:datastoreItem xmlns:ds="http://schemas.openxmlformats.org/officeDocument/2006/customXml" ds:itemID="{2F5793B9-922B-4131-98FB-AAD437B77A43}"/>
</file>

<file path=customXml/itemProps3.xml><?xml version="1.0" encoding="utf-8"?>
<ds:datastoreItem xmlns:ds="http://schemas.openxmlformats.org/officeDocument/2006/customXml" ds:itemID="{8CEA04FA-2ACE-43EA-A5C9-EB9E3CB67F07}"/>
</file>

<file path=docProps/app.xml><?xml version="1.0" encoding="utf-8"?>
<Properties xmlns="http://schemas.openxmlformats.org/officeDocument/2006/extended-properties" xmlns:vt="http://schemas.openxmlformats.org/officeDocument/2006/docPropsVTypes">
  <Template>Normal.dotm</Template>
  <TotalTime>4</TotalTime>
  <Pages>1</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Jamieson</dc:creator>
  <cp:keywords/>
  <dc:description/>
  <cp:lastModifiedBy>Greg Jamieson</cp:lastModifiedBy>
  <cp:revision>1</cp:revision>
  <dcterms:created xsi:type="dcterms:W3CDTF">2026-09-02T16:33:00Z</dcterms:created>
  <dcterms:modified xsi:type="dcterms:W3CDTF">2026-09-02T16:37:00Z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0x01010041BD1B4B0ABBE74291C1E20C7B24F71C</vt:lpwstr>
  </property>
</Properties>
</file>